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7C333C" w:rsidRDefault="00917866" w:rsidP="00A21C95">
      <w:pPr>
        <w:rPr>
          <w:rFonts w:ascii="Arial" w:hAnsi="Arial" w:cs="Arial"/>
          <w:sz w:val="20"/>
          <w:szCs w:val="20"/>
        </w:rPr>
      </w:pPr>
      <w:r w:rsidRPr="007C333C">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230B36" w:rsidRPr="007C333C" w:rsidRDefault="007C333C" w:rsidP="00A21C95">
      <w:pPr>
        <w:rPr>
          <w:rFonts w:ascii="Arial" w:hAnsi="Arial" w:cs="Arial"/>
          <w:b/>
          <w:sz w:val="20"/>
          <w:szCs w:val="20"/>
        </w:rPr>
      </w:pPr>
      <w:r w:rsidRPr="007C333C">
        <w:rPr>
          <w:rFonts w:ascii="Arial" w:hAnsi="Arial" w:cs="Arial"/>
          <w:b/>
          <w:sz w:val="20"/>
          <w:szCs w:val="20"/>
        </w:rPr>
        <w:t>Ministry of Attorney General</w:t>
      </w:r>
      <w:r w:rsidRPr="007C333C">
        <w:rPr>
          <w:rFonts w:ascii="Arial" w:hAnsi="Arial" w:cs="Arial"/>
          <w:b/>
          <w:sz w:val="20"/>
          <w:szCs w:val="20"/>
        </w:rPr>
        <w:br/>
        <w:t>Vancouver</w:t>
      </w:r>
    </w:p>
    <w:p w:rsidR="00230B36" w:rsidRPr="007C333C" w:rsidRDefault="007F1148" w:rsidP="007C333C">
      <w:pPr>
        <w:spacing w:after="0" w:line="240" w:lineRule="auto"/>
        <w:rPr>
          <w:rFonts w:ascii="Arial" w:hAnsi="Arial" w:cs="Arial"/>
          <w:sz w:val="20"/>
          <w:szCs w:val="20"/>
        </w:rPr>
      </w:pPr>
      <w:r w:rsidRPr="007C333C">
        <w:rPr>
          <w:rFonts w:ascii="Arial" w:hAnsi="Arial" w:cs="Arial"/>
          <w:b/>
          <w:bCs/>
          <w:sz w:val="20"/>
          <w:szCs w:val="20"/>
          <w:shd w:val="clear" w:color="auto" w:fill="FFFFFF"/>
        </w:rPr>
        <w:t xml:space="preserve">Supervisor and Appellate </w:t>
      </w:r>
      <w:r w:rsidR="00656A74">
        <w:rPr>
          <w:rFonts w:ascii="Arial" w:hAnsi="Arial" w:cs="Arial"/>
          <w:b/>
          <w:bCs/>
          <w:sz w:val="20"/>
          <w:szCs w:val="20"/>
          <w:shd w:val="clear" w:color="auto" w:fill="FFFFFF"/>
        </w:rPr>
        <w:t>C</w:t>
      </w:r>
      <w:r w:rsidRPr="007C333C">
        <w:rPr>
          <w:rFonts w:ascii="Arial" w:hAnsi="Arial" w:cs="Arial"/>
          <w:b/>
          <w:bCs/>
          <w:sz w:val="20"/>
          <w:szCs w:val="20"/>
          <w:shd w:val="clear" w:color="auto" w:fill="FFFFFF"/>
        </w:rPr>
        <w:t>ourt Records Officer</w:t>
      </w:r>
      <w:r w:rsidRPr="007C333C">
        <w:rPr>
          <w:rFonts w:ascii="Arial" w:hAnsi="Arial" w:cs="Arial"/>
          <w:b/>
          <w:bCs/>
          <w:sz w:val="20"/>
          <w:szCs w:val="20"/>
          <w:shd w:val="clear" w:color="auto" w:fill="FFFFFF"/>
        </w:rPr>
        <w:br/>
      </w:r>
      <w:r w:rsidRPr="007C333C">
        <w:rPr>
          <w:rFonts w:ascii="Arial" w:hAnsi="Arial" w:cs="Arial"/>
          <w:b/>
          <w:sz w:val="20"/>
          <w:szCs w:val="20"/>
        </w:rPr>
        <w:t>$35.0299 - $39.9386 hourly</w:t>
      </w:r>
      <w:r w:rsidRPr="007C333C">
        <w:rPr>
          <w:rFonts w:ascii="Arial" w:hAnsi="Arial" w:cs="Arial"/>
          <w:sz w:val="20"/>
          <w:szCs w:val="20"/>
          <w:shd w:val="clear" w:color="auto" w:fill="FFFFFF"/>
        </w:rPr>
        <w:br/>
      </w:r>
      <w:r w:rsidRPr="007C333C">
        <w:rPr>
          <w:rFonts w:ascii="Arial" w:hAnsi="Arial" w:cs="Arial"/>
          <w:sz w:val="20"/>
          <w:szCs w:val="20"/>
          <w:shd w:val="clear" w:color="auto" w:fill="FFFFFF"/>
        </w:rPr>
        <w:br/>
        <w:t>One permanent, part-time (35 hours bi-weekly) opportunity available.</w:t>
      </w:r>
      <w:r w:rsidRPr="007C333C">
        <w:rPr>
          <w:rFonts w:ascii="Arial" w:hAnsi="Arial" w:cs="Arial"/>
          <w:sz w:val="20"/>
          <w:szCs w:val="20"/>
          <w:shd w:val="clear" w:color="auto" w:fill="FFFFFF"/>
        </w:rPr>
        <w:br/>
      </w:r>
      <w:r w:rsidRPr="007C333C">
        <w:rPr>
          <w:rFonts w:ascii="Arial" w:hAnsi="Arial" w:cs="Arial"/>
          <w:sz w:val="20"/>
          <w:szCs w:val="20"/>
          <w:shd w:val="clear" w:color="auto" w:fill="FFFFFF"/>
        </w:rPr>
        <w:br/>
        <w:t>As the Supervisor and Appellate Court Rec</w:t>
      </w:r>
      <w:bookmarkStart w:id="0" w:name="_GoBack"/>
      <w:bookmarkEnd w:id="0"/>
      <w:r w:rsidRPr="007C333C">
        <w:rPr>
          <w:rFonts w:ascii="Arial" w:hAnsi="Arial" w:cs="Arial"/>
          <w:sz w:val="20"/>
          <w:szCs w:val="20"/>
          <w:shd w:val="clear" w:color="auto" w:fill="FFFFFF"/>
        </w:rPr>
        <w:t>ords Officer, you will deliver a records and information management program for the Court of Appeal; including classification, storage, security, inventory, retrieval and destruction of Court of Appeal court records and judicial administration records. To provide recommendations to and receive direction from, the Court of Appeal Registrar and the Director, Human Resources and Support Services.  To supervise the Records Technician in the Court of Appeal and Superior Courts Document Management Clerks and have responsibility for a variety of tasks to assist the Justices and facilitate the operation of these courts.</w:t>
      </w:r>
      <w:r w:rsidRPr="007C333C">
        <w:rPr>
          <w:rFonts w:ascii="Arial" w:hAnsi="Arial" w:cs="Arial"/>
          <w:sz w:val="20"/>
          <w:szCs w:val="20"/>
          <w:shd w:val="clear" w:color="auto" w:fill="FFFFFF"/>
        </w:rPr>
        <w:br/>
      </w:r>
      <w:r w:rsidRPr="007C333C">
        <w:rPr>
          <w:rFonts w:ascii="Arial" w:hAnsi="Arial" w:cs="Arial"/>
          <w:sz w:val="20"/>
          <w:szCs w:val="20"/>
          <w:shd w:val="clear" w:color="auto" w:fill="FFFFFF"/>
        </w:rPr>
        <w:br/>
        <w:t>These tasks include administering and controlling the lifecycle management, storage, retrieval and disposition of all court record information and developing and managing the vital records disaster recovery plans. In addition, you will manage, document and conduct analysis of processes to support the Justices and facilitation of the Superior Courts, focusing on efficiencies and effectiveness. In this position you will be responsible for leading a team of staff.</w:t>
      </w:r>
      <w:r w:rsidRPr="007C333C">
        <w:rPr>
          <w:rFonts w:ascii="Arial" w:hAnsi="Arial" w:cs="Arial"/>
          <w:sz w:val="20"/>
          <w:szCs w:val="20"/>
          <w:shd w:val="clear" w:color="auto" w:fill="FFFFFF"/>
        </w:rPr>
        <w:br/>
      </w:r>
      <w:r w:rsidRPr="007C333C">
        <w:rPr>
          <w:rFonts w:ascii="Arial" w:hAnsi="Arial" w:cs="Arial"/>
          <w:sz w:val="20"/>
          <w:szCs w:val="20"/>
          <w:shd w:val="clear" w:color="auto" w:fill="FFFFFF"/>
        </w:rPr>
        <w:br/>
        <w:t xml:space="preserve">With over 200 different occupations available in 280 communities across the province, we offer exciting opportunities for your career. Come be a part of the BC Public Service, a Top 100 Employer that embraces diversity, health and career growth. For more information, please see </w:t>
      </w:r>
      <w:hyperlink r:id="rId6" w:history="1">
        <w:r w:rsidRPr="007C333C">
          <w:rPr>
            <w:rStyle w:val="Hyperlink"/>
            <w:rFonts w:ascii="Arial" w:hAnsi="Arial" w:cs="Arial"/>
            <w:sz w:val="20"/>
            <w:szCs w:val="20"/>
          </w:rPr>
          <w:t>What We Offer</w:t>
        </w:r>
      </w:hyperlink>
      <w:r w:rsidRPr="007C333C">
        <w:rPr>
          <w:rFonts w:ascii="Arial" w:hAnsi="Arial" w:cs="Arial"/>
          <w:color w:val="4D4D4D"/>
          <w:sz w:val="20"/>
          <w:szCs w:val="20"/>
          <w:shd w:val="clear" w:color="auto" w:fill="FFFFFF"/>
        </w:rPr>
        <w:t>.</w:t>
      </w:r>
      <w:r w:rsidRPr="007C333C">
        <w:rPr>
          <w:rFonts w:ascii="Arial" w:hAnsi="Arial" w:cs="Arial"/>
          <w:color w:val="4D4D4D"/>
          <w:sz w:val="20"/>
          <w:szCs w:val="20"/>
          <w:shd w:val="clear" w:color="auto" w:fill="FFFFFF"/>
        </w:rPr>
        <w:br/>
      </w:r>
      <w:r w:rsidRPr="007C333C">
        <w:rPr>
          <w:rFonts w:ascii="Arial" w:hAnsi="Arial" w:cs="Arial"/>
          <w:sz w:val="20"/>
          <w:szCs w:val="20"/>
          <w:shd w:val="clear" w:color="auto" w:fill="FFFFFF"/>
        </w:rPr>
        <w:br/>
        <w:t xml:space="preserve">The BC Public Service is committed to creating a </w:t>
      </w:r>
      <w:hyperlink r:id="rId7" w:history="1">
        <w:r w:rsidRPr="007C333C">
          <w:rPr>
            <w:rStyle w:val="Hyperlink"/>
            <w:rFonts w:ascii="Arial" w:hAnsi="Arial" w:cs="Arial"/>
            <w:sz w:val="20"/>
            <w:szCs w:val="20"/>
          </w:rPr>
          <w:t xml:space="preserve">diverse workplace </w:t>
        </w:r>
      </w:hyperlink>
      <w:r w:rsidRPr="007C333C">
        <w:rPr>
          <w:rFonts w:ascii="Arial" w:hAnsi="Arial" w:cs="Arial"/>
          <w:sz w:val="20"/>
          <w:szCs w:val="20"/>
          <w:shd w:val="clear" w:color="auto" w:fill="FFFFFF"/>
        </w:rPr>
        <w:t>to represent the population we serve and to better meet the needs of our citizens. Consider joining our team and being part of an innovative, inclusive and rewarding workplace.</w:t>
      </w:r>
    </w:p>
    <w:p w:rsidR="007C333C" w:rsidRPr="007C333C" w:rsidRDefault="00230B36" w:rsidP="007C333C">
      <w:pPr>
        <w:pStyle w:val="Heading2"/>
        <w:shd w:val="clear" w:color="auto" w:fill="FFFFFF"/>
        <w:spacing w:line="300" w:lineRule="atLeast"/>
        <w:rPr>
          <w:rFonts w:ascii="Arial" w:hAnsi="Arial" w:cs="Arial"/>
          <w:b/>
          <w:color w:val="auto"/>
          <w:sz w:val="20"/>
          <w:szCs w:val="20"/>
        </w:rPr>
      </w:pPr>
      <w:r w:rsidRPr="007C333C">
        <w:rPr>
          <w:rFonts w:ascii="Arial" w:hAnsi="Arial" w:cs="Arial"/>
          <w:b/>
          <w:color w:val="auto"/>
          <w:sz w:val="20"/>
          <w:szCs w:val="20"/>
        </w:rPr>
        <w:t>Qualifications for this role include:</w:t>
      </w:r>
    </w:p>
    <w:p w:rsidR="007C333C" w:rsidRPr="007C333C" w:rsidRDefault="007F1148" w:rsidP="007C333C">
      <w:pPr>
        <w:pStyle w:val="ListParagraph"/>
        <w:numPr>
          <w:ilvl w:val="0"/>
          <w:numId w:val="4"/>
        </w:numPr>
        <w:shd w:val="clear" w:color="auto" w:fill="FFFFFF"/>
        <w:spacing w:after="150" w:line="240" w:lineRule="auto"/>
        <w:rPr>
          <w:rFonts w:ascii="Arial" w:eastAsia="Times New Roman" w:hAnsi="Arial" w:cs="Arial"/>
          <w:sz w:val="20"/>
          <w:szCs w:val="20"/>
          <w:lang w:eastAsia="en-CA"/>
        </w:rPr>
      </w:pPr>
      <w:r w:rsidRPr="007C333C">
        <w:rPr>
          <w:rFonts w:ascii="Arial" w:eastAsia="Times New Roman" w:hAnsi="Arial" w:cs="Arial"/>
          <w:sz w:val="20"/>
          <w:szCs w:val="20"/>
          <w:shd w:val="clear" w:color="auto" w:fill="FFFFFF"/>
          <w:lang w:eastAsia="en-CA"/>
        </w:rPr>
        <w:t>Masters of Archival Studies degree or records and information management equivalent preferred; OR combination of 5 years’ professional records management program administration experience and completion of diploma or certificate training in records and information management.</w:t>
      </w:r>
    </w:p>
    <w:p w:rsidR="007C333C" w:rsidRPr="007C333C" w:rsidRDefault="007F1148" w:rsidP="007C333C">
      <w:pPr>
        <w:pStyle w:val="ListParagraph"/>
        <w:numPr>
          <w:ilvl w:val="0"/>
          <w:numId w:val="4"/>
        </w:numPr>
        <w:shd w:val="clear" w:color="auto" w:fill="FFFFFF"/>
        <w:spacing w:after="150" w:line="240" w:lineRule="auto"/>
        <w:rPr>
          <w:rFonts w:ascii="Arial" w:eastAsia="Times New Roman" w:hAnsi="Arial" w:cs="Arial"/>
          <w:sz w:val="20"/>
          <w:szCs w:val="20"/>
          <w:lang w:eastAsia="en-CA"/>
        </w:rPr>
      </w:pPr>
      <w:r w:rsidRPr="007C333C">
        <w:rPr>
          <w:rFonts w:ascii="Arial" w:eastAsia="Times New Roman" w:hAnsi="Arial" w:cs="Arial"/>
          <w:sz w:val="20"/>
          <w:szCs w:val="20"/>
          <w:shd w:val="clear" w:color="auto" w:fill="FFFFFF"/>
          <w:lang w:eastAsia="en-CA"/>
        </w:rPr>
        <w:t>Minimum 1 year of supervisory experience.</w:t>
      </w:r>
    </w:p>
    <w:p w:rsidR="007C333C" w:rsidRPr="007C333C" w:rsidRDefault="007F1148" w:rsidP="007C333C">
      <w:pPr>
        <w:pStyle w:val="ListParagraph"/>
        <w:numPr>
          <w:ilvl w:val="0"/>
          <w:numId w:val="4"/>
        </w:numPr>
        <w:shd w:val="clear" w:color="auto" w:fill="FFFFFF"/>
        <w:spacing w:after="150" w:line="240" w:lineRule="auto"/>
        <w:rPr>
          <w:rFonts w:ascii="Arial" w:eastAsia="Times New Roman" w:hAnsi="Arial" w:cs="Arial"/>
          <w:sz w:val="20"/>
          <w:szCs w:val="20"/>
          <w:lang w:eastAsia="en-CA"/>
        </w:rPr>
      </w:pPr>
      <w:r w:rsidRPr="007C333C">
        <w:rPr>
          <w:rFonts w:ascii="Arial" w:eastAsia="Times New Roman" w:hAnsi="Arial" w:cs="Arial"/>
          <w:sz w:val="20"/>
          <w:szCs w:val="20"/>
          <w:shd w:val="clear" w:color="auto" w:fill="FFFFFF"/>
          <w:lang w:eastAsia="en-CA"/>
        </w:rPr>
        <w:t>Experience interpreting and applying legislation and policy related to records and information management.</w:t>
      </w:r>
    </w:p>
    <w:p w:rsidR="00230B36" w:rsidRPr="007C333C" w:rsidRDefault="007F1148" w:rsidP="00A21C95">
      <w:pPr>
        <w:pStyle w:val="ListParagraph"/>
        <w:numPr>
          <w:ilvl w:val="0"/>
          <w:numId w:val="4"/>
        </w:numPr>
        <w:shd w:val="clear" w:color="auto" w:fill="FFFFFF"/>
        <w:spacing w:after="150" w:line="240" w:lineRule="auto"/>
        <w:rPr>
          <w:rFonts w:ascii="Arial" w:eastAsia="Times New Roman" w:hAnsi="Arial" w:cs="Arial"/>
          <w:sz w:val="20"/>
          <w:szCs w:val="20"/>
          <w:lang w:eastAsia="en-CA"/>
        </w:rPr>
      </w:pPr>
      <w:r w:rsidRPr="007C333C">
        <w:rPr>
          <w:rFonts w:ascii="Arial" w:eastAsia="Times New Roman" w:hAnsi="Arial" w:cs="Arial"/>
          <w:sz w:val="20"/>
          <w:szCs w:val="20"/>
          <w:shd w:val="clear" w:color="auto" w:fill="FFFFFF"/>
          <w:lang w:eastAsia="en-CA"/>
        </w:rPr>
        <w:t>Experience using computer applications to enter and retrieve data and access information.</w:t>
      </w:r>
    </w:p>
    <w:p w:rsidR="00230B36" w:rsidRPr="007C333C" w:rsidRDefault="00230B36" w:rsidP="00A21C95">
      <w:pPr>
        <w:rPr>
          <w:rFonts w:ascii="Arial" w:hAnsi="Arial" w:cs="Arial"/>
          <w:b/>
          <w:color w:val="000000"/>
          <w:sz w:val="20"/>
          <w:szCs w:val="20"/>
        </w:rPr>
      </w:pPr>
      <w:r w:rsidRPr="007C333C">
        <w:rPr>
          <w:rFonts w:ascii="Arial" w:hAnsi="Arial" w:cs="Arial"/>
          <w:b/>
          <w:color w:val="000000"/>
          <w:sz w:val="20"/>
          <w:szCs w:val="20"/>
        </w:rPr>
        <w:t xml:space="preserve">For more information and to apply online by </w:t>
      </w:r>
      <w:r w:rsidR="007C333C" w:rsidRPr="007C333C">
        <w:rPr>
          <w:rFonts w:ascii="Arial" w:hAnsi="Arial" w:cs="Arial"/>
          <w:b/>
          <w:color w:val="000000"/>
          <w:sz w:val="20"/>
          <w:szCs w:val="20"/>
        </w:rPr>
        <w:t>November 22</w:t>
      </w:r>
      <w:r w:rsidRPr="007C333C">
        <w:rPr>
          <w:rFonts w:ascii="Arial" w:hAnsi="Arial" w:cs="Arial"/>
          <w:b/>
          <w:color w:val="000000"/>
          <w:sz w:val="20"/>
          <w:szCs w:val="20"/>
        </w:rPr>
        <w:t xml:space="preserve">, </w:t>
      </w:r>
      <w:r w:rsidR="007C333C" w:rsidRPr="007C333C">
        <w:rPr>
          <w:rFonts w:ascii="Arial" w:hAnsi="Arial" w:cs="Arial"/>
          <w:b/>
          <w:color w:val="000000"/>
          <w:sz w:val="20"/>
          <w:szCs w:val="20"/>
        </w:rPr>
        <w:t>2019</w:t>
      </w:r>
      <w:r w:rsidRPr="007C333C">
        <w:rPr>
          <w:rFonts w:ascii="Arial" w:hAnsi="Arial" w:cs="Arial"/>
          <w:b/>
          <w:color w:val="000000"/>
          <w:sz w:val="20"/>
          <w:szCs w:val="20"/>
        </w:rPr>
        <w:t>, please go to:</w:t>
      </w:r>
      <w:r w:rsidR="007C333C" w:rsidRPr="007C333C">
        <w:rPr>
          <w:rFonts w:ascii="Arial" w:hAnsi="Arial" w:cs="Arial"/>
          <w:sz w:val="20"/>
          <w:szCs w:val="20"/>
        </w:rPr>
        <w:t xml:space="preserve"> </w:t>
      </w:r>
      <w:hyperlink r:id="rId8" w:history="1">
        <w:r w:rsidR="007C333C" w:rsidRPr="007C333C">
          <w:rPr>
            <w:rStyle w:val="Hyperlink"/>
            <w:rFonts w:ascii="Arial" w:hAnsi="Arial" w:cs="Arial"/>
            <w:b/>
            <w:sz w:val="20"/>
            <w:szCs w:val="20"/>
          </w:rPr>
          <w:t>https://bcpublicservice.hua.hrsmart.com/hr/ats/Posting/view/65019</w:t>
        </w:r>
      </w:hyperlink>
      <w:r w:rsidR="007C333C" w:rsidRPr="007C333C">
        <w:rPr>
          <w:rFonts w:ascii="Arial" w:hAnsi="Arial" w:cs="Arial"/>
          <w:b/>
          <w:color w:val="000000"/>
          <w:sz w:val="20"/>
          <w:szCs w:val="20"/>
        </w:rPr>
        <w:t xml:space="preserve"> </w:t>
      </w:r>
    </w:p>
    <w:p w:rsidR="00230B36" w:rsidRPr="007C333C" w:rsidRDefault="00230B36" w:rsidP="00A21C95">
      <w:pPr>
        <w:rPr>
          <w:rFonts w:ascii="Arial" w:hAnsi="Arial" w:cs="Arial"/>
          <w:sz w:val="20"/>
          <w:szCs w:val="20"/>
        </w:rPr>
      </w:pPr>
    </w:p>
    <w:p w:rsidR="00230B36" w:rsidRPr="007C333C" w:rsidRDefault="00230B36" w:rsidP="007C333C">
      <w:pPr>
        <w:spacing w:after="0" w:line="240" w:lineRule="auto"/>
        <w:rPr>
          <w:rFonts w:ascii="Arial" w:hAnsi="Arial" w:cs="Arial"/>
          <w:i/>
          <w:sz w:val="20"/>
          <w:szCs w:val="20"/>
        </w:rPr>
      </w:pPr>
      <w:r w:rsidRPr="007C333C">
        <w:rPr>
          <w:rFonts w:ascii="Arial" w:hAnsi="Arial" w:cs="Arial"/>
          <w:i/>
          <w:sz w:val="20"/>
          <w:szCs w:val="20"/>
        </w:rPr>
        <w:t>Attention: only applications submitted through the BC Public Service’s employment website (see link above) will be accepted.</w:t>
      </w:r>
    </w:p>
    <w:p w:rsidR="00230B36" w:rsidRPr="007C333C" w:rsidRDefault="00230B36" w:rsidP="00A21C95">
      <w:pPr>
        <w:rPr>
          <w:rFonts w:ascii="Arial" w:hAnsi="Arial" w:cs="Arial"/>
          <w:sz w:val="20"/>
          <w:szCs w:val="20"/>
        </w:rPr>
      </w:pPr>
    </w:p>
    <w:sectPr w:rsidR="00230B36" w:rsidRPr="007C333C"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4419"/>
    <w:multiLevelType w:val="hybridMultilevel"/>
    <w:tmpl w:val="7C764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900BA"/>
    <w:rsid w:val="005A26D6"/>
    <w:rsid w:val="005B16D7"/>
    <w:rsid w:val="005C75F3"/>
    <w:rsid w:val="005C7BEB"/>
    <w:rsid w:val="00656A74"/>
    <w:rsid w:val="00693AD9"/>
    <w:rsid w:val="00785754"/>
    <w:rsid w:val="007C182D"/>
    <w:rsid w:val="007C333C"/>
    <w:rsid w:val="007D1BEA"/>
    <w:rsid w:val="007F1148"/>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A6549"/>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4719CA30"/>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7C333C"/>
    <w:rPr>
      <w:color w:val="605E5C"/>
      <w:shd w:val="clear" w:color="auto" w:fill="E1DFDD"/>
    </w:rPr>
  </w:style>
  <w:style w:type="character" w:styleId="FollowedHyperlink">
    <w:name w:val="FollowedHyperlink"/>
    <w:basedOn w:val="DefaultParagraphFont"/>
    <w:uiPriority w:val="99"/>
    <w:semiHidden/>
    <w:unhideWhenUsed/>
    <w:rsid w:val="00656A74"/>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037455">
      <w:bodyDiv w:val="1"/>
      <w:marLeft w:val="0"/>
      <w:marRight w:val="0"/>
      <w:marTop w:val="0"/>
      <w:marBottom w:val="0"/>
      <w:divBdr>
        <w:top w:val="none" w:sz="0" w:space="0" w:color="auto"/>
        <w:left w:val="none" w:sz="0" w:space="0" w:color="auto"/>
        <w:bottom w:val="none" w:sz="0" w:space="0" w:color="auto"/>
        <w:right w:val="none" w:sz="0" w:space="0" w:color="auto"/>
      </w:divBdr>
      <w:divsChild>
        <w:div w:id="1982684096">
          <w:marLeft w:val="0"/>
          <w:marRight w:val="0"/>
          <w:marTop w:val="0"/>
          <w:marBottom w:val="0"/>
          <w:divBdr>
            <w:top w:val="none" w:sz="0" w:space="0" w:color="auto"/>
            <w:left w:val="none" w:sz="0" w:space="0" w:color="auto"/>
            <w:bottom w:val="none" w:sz="0" w:space="0" w:color="auto"/>
            <w:right w:val="none" w:sz="0" w:space="0" w:color="auto"/>
          </w:divBdr>
          <w:divsChild>
            <w:div w:id="489633769">
              <w:marLeft w:val="0"/>
              <w:marRight w:val="0"/>
              <w:marTop w:val="0"/>
              <w:marBottom w:val="0"/>
              <w:divBdr>
                <w:top w:val="none" w:sz="0" w:space="0" w:color="auto"/>
                <w:left w:val="none" w:sz="0" w:space="0" w:color="auto"/>
                <w:bottom w:val="none" w:sz="0" w:space="0" w:color="auto"/>
                <w:right w:val="none" w:sz="0" w:space="0" w:color="auto"/>
              </w:divBdr>
              <w:divsChild>
                <w:div w:id="1589773690">
                  <w:marLeft w:val="0"/>
                  <w:marRight w:val="0"/>
                  <w:marTop w:val="0"/>
                  <w:marBottom w:val="0"/>
                  <w:divBdr>
                    <w:top w:val="none" w:sz="0" w:space="0" w:color="auto"/>
                    <w:left w:val="none" w:sz="0" w:space="0" w:color="auto"/>
                    <w:bottom w:val="none" w:sz="0" w:space="0" w:color="auto"/>
                    <w:right w:val="none" w:sz="0" w:space="0" w:color="auto"/>
                  </w:divBdr>
                  <w:divsChild>
                    <w:div w:id="545720927">
                      <w:marLeft w:val="0"/>
                      <w:marRight w:val="0"/>
                      <w:marTop w:val="0"/>
                      <w:marBottom w:val="0"/>
                      <w:divBdr>
                        <w:top w:val="none" w:sz="0" w:space="0" w:color="auto"/>
                        <w:left w:val="none" w:sz="0" w:space="0" w:color="auto"/>
                        <w:bottom w:val="none" w:sz="0" w:space="0" w:color="auto"/>
                        <w:right w:val="none" w:sz="0" w:space="0" w:color="auto"/>
                      </w:divBdr>
                      <w:divsChild>
                        <w:div w:id="1966156073">
                          <w:marLeft w:val="0"/>
                          <w:marRight w:val="0"/>
                          <w:marTop w:val="0"/>
                          <w:marBottom w:val="0"/>
                          <w:divBdr>
                            <w:top w:val="none" w:sz="0" w:space="0" w:color="auto"/>
                            <w:left w:val="none" w:sz="0" w:space="0" w:color="auto"/>
                            <w:bottom w:val="none" w:sz="0" w:space="0" w:color="auto"/>
                            <w:right w:val="none" w:sz="0" w:space="0" w:color="auto"/>
                          </w:divBdr>
                          <w:divsChild>
                            <w:div w:id="503207151">
                              <w:marLeft w:val="0"/>
                              <w:marRight w:val="0"/>
                              <w:marTop w:val="0"/>
                              <w:marBottom w:val="0"/>
                              <w:divBdr>
                                <w:top w:val="none" w:sz="0" w:space="0" w:color="auto"/>
                                <w:left w:val="none" w:sz="0" w:space="0" w:color="auto"/>
                                <w:bottom w:val="none" w:sz="0" w:space="0" w:color="auto"/>
                                <w:right w:val="none" w:sz="0" w:space="0" w:color="auto"/>
                              </w:divBdr>
                              <w:divsChild>
                                <w:div w:id="1039010854">
                                  <w:marLeft w:val="225"/>
                                  <w:marRight w:val="225"/>
                                  <w:marTop w:val="0"/>
                                  <w:marBottom w:val="0"/>
                                  <w:divBdr>
                                    <w:top w:val="none" w:sz="0" w:space="0" w:color="auto"/>
                                    <w:left w:val="none" w:sz="0" w:space="0" w:color="auto"/>
                                    <w:bottom w:val="none" w:sz="0" w:space="0" w:color="auto"/>
                                    <w:right w:val="none" w:sz="0" w:space="0" w:color="auto"/>
                                  </w:divBdr>
                                  <w:divsChild>
                                    <w:div w:id="540485780">
                                      <w:marLeft w:val="0"/>
                                      <w:marRight w:val="0"/>
                                      <w:marTop w:val="0"/>
                                      <w:marBottom w:val="0"/>
                                      <w:divBdr>
                                        <w:top w:val="none" w:sz="0" w:space="0" w:color="auto"/>
                                        <w:left w:val="none" w:sz="0" w:space="0" w:color="auto"/>
                                        <w:bottom w:val="none" w:sz="0" w:space="0" w:color="auto"/>
                                        <w:right w:val="none" w:sz="0" w:space="0" w:color="auto"/>
                                      </w:divBdr>
                                      <w:divsChild>
                                        <w:div w:id="961571468">
                                          <w:marLeft w:val="0"/>
                                          <w:marRight w:val="0"/>
                                          <w:marTop w:val="0"/>
                                          <w:marBottom w:val="150"/>
                                          <w:divBdr>
                                            <w:top w:val="none" w:sz="0" w:space="0" w:color="auto"/>
                                            <w:left w:val="none" w:sz="0" w:space="0" w:color="auto"/>
                                            <w:bottom w:val="none" w:sz="0" w:space="0" w:color="auto"/>
                                            <w:right w:val="none" w:sz="0" w:space="0" w:color="auto"/>
                                          </w:divBdr>
                                          <w:divsChild>
                                            <w:div w:id="541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65019" TargetMode="External"/><Relationship Id="rId3" Type="http://schemas.openxmlformats.org/officeDocument/2006/relationships/settings" Target="settings.xml"/><Relationship Id="rId7" Type="http://schemas.openxmlformats.org/officeDocument/2006/relationships/hyperlink" Target="https://www2.gov.bc.ca/gov/content/careers-myhr/about-the-bc-public-service/diversity-inclusion-resp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careers-myhr/job-seekers/what-the-bc-public-service-offers-yo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4</cp:revision>
  <dcterms:created xsi:type="dcterms:W3CDTF">2019-10-25T20:55:00Z</dcterms:created>
  <dcterms:modified xsi:type="dcterms:W3CDTF">2019-10-25T21:09:00Z</dcterms:modified>
</cp:coreProperties>
</file>